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/>
        <w:spacing w:before="0" w:beforeAutospacing="0" w:after="0" w:afterAutospacing="0" w:line="560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附件三：</w:t>
      </w:r>
    </w:p>
    <w:p>
      <w:pPr>
        <w:shd w:val="clea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  <w:t>金寨县中医医院医疗设备、医用耗材、配件维修、后勤保障、信息化建设采购选择招标代理机构报价单</w:t>
      </w:r>
    </w:p>
    <w:bookmarkEnd w:id="0"/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shd w:val="clear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color="auto" w:fill="FFFFFF"/>
          <w:lang w:val="en-US" w:eastAsia="zh-CN" w:bidi="ar"/>
        </w:rPr>
      </w:pPr>
    </w:p>
    <w:p>
      <w:pPr>
        <w:shd w:val="clear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日期：    年  月  日</w:t>
      </w:r>
    </w:p>
    <w:tbl>
      <w:tblPr>
        <w:tblStyle w:val="4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465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报 价 单 位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（加盖公章）</w:t>
            </w:r>
          </w:p>
        </w:tc>
        <w:tc>
          <w:tcPr>
            <w:tcW w:w="4650" w:type="dxa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参照国家计价格〔20021〕980号、发改价格〔2011〕534号</w:t>
            </w:r>
          </w:p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标准费用下浮（%）</w:t>
            </w:r>
          </w:p>
        </w:tc>
        <w:tc>
          <w:tcPr>
            <w:tcW w:w="1095" w:type="dxa"/>
            <w:noWrap w:val="0"/>
            <w:vAlign w:val="top"/>
          </w:tcPr>
          <w:p>
            <w:pPr>
              <w:shd w:val="clear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3100" w:type="dxa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4650" w:type="dxa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shd w:val="clea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</w:p>
        </w:tc>
      </w:tr>
    </w:tbl>
    <w:p>
      <w:pPr>
        <w:shd w:val="clea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OTljYjVkYzlhM2M3M2YwMDAwY2E5YjVjOGY4ZWQifQ=="/>
  </w:docVars>
  <w:rsids>
    <w:rsidRoot w:val="279E3855"/>
    <w:rsid w:val="279E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2024-03-08T06:34:00Z</dcterms:created>
  <dc:creator>夜殇</dc:creator>
  <cp:lastModifiedBy>夜殇</cp:lastModifiedBy>
  <dcterms:modified xsi:type="dcterms:W3CDTF">2024-03-08T06:34:59Z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82ED222B81CA4B19A1F9B0D78EAC3D9A_11</vt:lpwstr>
  </property>
</Properties>
</file>