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732"/>
        <w:gridCol w:w="1332"/>
        <w:gridCol w:w="1512"/>
        <w:gridCol w:w="1632"/>
        <w:gridCol w:w="900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56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br w:type="page"/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br w:type="page"/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附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eastAsia="zh-CN" w:bidi="ar"/>
              </w:rPr>
              <w:t>件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956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bidi="ar"/>
              </w:rPr>
              <w:t>金寨县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eastAsia="zh-CN" w:bidi="ar"/>
              </w:rPr>
              <w:t>中医医院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bidi="ar"/>
              </w:rPr>
              <w:t>医共体分院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eastAsia="zh-CN" w:bidi="ar"/>
              </w:rPr>
              <w:t>2023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bidi="ar"/>
              </w:rPr>
              <w:t>年公开招聘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eastAsia="zh-CN" w:bidi="ar"/>
              </w:rPr>
              <w:t>“县管乡用”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bidi="ar"/>
              </w:rPr>
              <w:t>卫生专业技术人员一览表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3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73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192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南溪镇分院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本科学历或具有执业助理医师及以上资格年龄可放宽至35周岁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汤家汇镇分院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分院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中医学或中西医结合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斑竹园镇分院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中医</w:t>
            </w:r>
          </w:p>
        </w:tc>
        <w:tc>
          <w:tcPr>
            <w:tcW w:w="19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斑竹园镇分院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妇产科</w:t>
            </w:r>
          </w:p>
        </w:tc>
        <w:tc>
          <w:tcPr>
            <w:tcW w:w="19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53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南溪镇分院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长岭乡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分院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（诊断）或临床医学（影像培养）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汤家汇镇分院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放射科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医学影像（诊断）优先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镇分院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吴家店镇分院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长岭乡分院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油坊店乡分院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本科学历或具有护师及以上资格年龄可放宽至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35周岁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长岭乡分院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汤家汇镇分院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药房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OTljYjVkYzlhM2M3M2YwMDAwY2E5YjVjOGY4ZWQifQ=="/>
  </w:docVars>
  <w:rsids>
    <w:rsidRoot w:val="492959A6"/>
    <w:rsid w:val="4929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2023-07-17T01:38:00Z</dcterms:created>
  <dc:creator>夜殇</dc:creator>
  <cp:lastModifiedBy>夜殇</cp:lastModifiedBy>
  <dcterms:modified xsi:type="dcterms:W3CDTF">2023-07-17T01:39:01Z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54627A34F52341D786FCBA4B5DD0B7E7_11</vt:lpwstr>
  </property>
</Properties>
</file>